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80" w:rsidRPr="003C4680" w:rsidRDefault="003C4680" w:rsidP="003C4680">
      <w:pPr>
        <w:shd w:val="clear" w:color="auto" w:fill="F6F6F6"/>
        <w:spacing w:after="240"/>
        <w:jc w:val="center"/>
        <w:textAlignment w:val="baseline"/>
        <w:outlineLvl w:val="0"/>
        <w:rPr>
          <w:rFonts w:ascii="Arial" w:hAnsi="Arial" w:cs="Arial"/>
          <w:color w:val="000000"/>
          <w:kern w:val="36"/>
          <w:sz w:val="43"/>
          <w:szCs w:val="43"/>
        </w:rPr>
      </w:pPr>
      <w:r>
        <w:rPr>
          <w:rFonts w:ascii="Arial" w:hAnsi="Arial" w:cs="Arial"/>
          <w:color w:val="000000"/>
          <w:kern w:val="36"/>
          <w:sz w:val="43"/>
          <w:szCs w:val="43"/>
        </w:rPr>
        <w:t>И</w:t>
      </w:r>
      <w:r w:rsidRPr="003C4680">
        <w:rPr>
          <w:rFonts w:ascii="Arial" w:hAnsi="Arial" w:cs="Arial"/>
          <w:color w:val="000000"/>
          <w:kern w:val="36"/>
          <w:sz w:val="43"/>
          <w:szCs w:val="43"/>
        </w:rPr>
        <w:t>зучаем государственные языки</w:t>
      </w:r>
    </w:p>
    <w:p w:rsidR="003C4680" w:rsidRPr="003C4680" w:rsidRDefault="003C4680" w:rsidP="003C4680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sz w:val="28"/>
          <w:szCs w:val="28"/>
          <w:bdr w:val="none" w:sz="0" w:space="0" w:color="auto" w:frame="1"/>
        </w:rPr>
        <w:t>Изучаем государственные языки.</w:t>
      </w:r>
    </w:p>
    <w:p w:rsidR="003C4680" w:rsidRPr="003C4680" w:rsidRDefault="003C4680" w:rsidP="003C4680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sz w:val="28"/>
          <w:szCs w:val="28"/>
          <w:bdr w:val="none" w:sz="0" w:space="0" w:color="auto" w:frame="1"/>
        </w:rPr>
        <w:t>Внедрение Учебно-Методического Комплекса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                               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Модернизация Российского образования внесла конструктивные изменения в систему дошкольного образования. На смену традиционным методам организации педагогического процесса ДОУ пришли технологии личностно-ориентированного взаимодействия педагогов с детьми.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     Постановлением  кабинета министров РТ от 30.12.2010г № 1147 «Об утверждении стратегии развития образования в РТ на 2010-2015год «Киләчәк»-«Будущее», разработан Учебно Методический Комплект по обучению двум гос. языкам в ДОУ РТ.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        Основной задачей изучения татарского и русского языка в дошкольном возрасте является формирование первоначальных умений навыков практического   владения татарским и русским языком в устной форме; активизировать в речи слова, обозначающие предмет, признаки предмета, действия; способствовать умению составлять небольшие рассказы по серии ситуативных картинок с одним действующим лицом или сюжетной картине или из личных наблюдений ребенка. В процессе обучения дети должны научиться воспринимать и понимать татарскую и русскую речь на слух и говорить по татарски и русски в пределах доступной им тематики усвоенных слов.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                                  </w:t>
      </w:r>
      <w:r w:rsidRPr="003C4680">
        <w:rPr>
          <w:b/>
          <w:bCs/>
          <w:color w:val="000000"/>
          <w:bdr w:val="none" w:sz="0" w:space="0" w:color="auto" w:frame="1"/>
        </w:rPr>
        <w:t>УМК по обучению татарскому языку состоит из 3 проектов.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1</w:t>
      </w:r>
      <w:r w:rsidRPr="003C4680">
        <w:rPr>
          <w:b/>
          <w:bCs/>
          <w:color w:val="000000"/>
          <w:bdr w:val="none" w:sz="0" w:space="0" w:color="auto" w:frame="1"/>
        </w:rPr>
        <w:t>.“Минем өем”</w:t>
      </w:r>
      <w:r w:rsidRPr="003C4680">
        <w:rPr>
          <w:color w:val="000000"/>
          <w:bdr w:val="none" w:sz="0" w:space="0" w:color="auto" w:frame="1"/>
        </w:rPr>
        <w:t> для средней группы ( к концу учебного года ребенок должен общаться на татарском и русском языке используя 62 слова).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2</w:t>
      </w:r>
      <w:r w:rsidRPr="003C4680">
        <w:rPr>
          <w:b/>
          <w:bCs/>
          <w:color w:val="000000"/>
          <w:bdr w:val="none" w:sz="0" w:space="0" w:color="auto" w:frame="1"/>
        </w:rPr>
        <w:t>.“Уйный уйный үсәбез”</w:t>
      </w:r>
      <w:r w:rsidRPr="003C4680">
        <w:rPr>
          <w:color w:val="000000"/>
          <w:bdr w:val="none" w:sz="0" w:space="0" w:color="auto" w:frame="1"/>
        </w:rPr>
        <w:t> для старшей группы ( к концу учебного года к словарю ребенка должно добавится 46  татарских и русских слов и того - словарный запас  должен составить 108 татарских слов)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3</w:t>
      </w:r>
      <w:r w:rsidRPr="003C4680">
        <w:rPr>
          <w:b/>
          <w:bCs/>
          <w:color w:val="000000"/>
          <w:bdr w:val="none" w:sz="0" w:space="0" w:color="auto" w:frame="1"/>
        </w:rPr>
        <w:t>.“Без инде хәзер зурлар, мәктәпкә илтә юллар”</w:t>
      </w:r>
      <w:r w:rsidRPr="003C4680">
        <w:rPr>
          <w:color w:val="000000"/>
          <w:bdr w:val="none" w:sz="0" w:space="0" w:color="auto" w:frame="1"/>
        </w:rPr>
        <w:t> для подготовительной  группы.( к имеющемуся  словарном запасу   прибавляется еще 60 татарских  и русских слов. К школе ребенок должен общаться на татарском и русском языке используя 167 татарских и русских слов.)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</w:t>
      </w:r>
    </w:p>
    <w:p w:rsidR="003C4680" w:rsidRPr="003C4680" w:rsidRDefault="003C4680" w:rsidP="003C4680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УМК по обучению русскому языку состоит из 1проекта: «Изучаем русский язык».</w:t>
      </w:r>
    </w:p>
    <w:p w:rsidR="003C4680" w:rsidRPr="003C4680" w:rsidRDefault="003C4680" w:rsidP="003C4680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</w:t>
      </w:r>
    </w:p>
    <w:p w:rsidR="003C4680" w:rsidRPr="003C4680" w:rsidRDefault="003C4680" w:rsidP="003C4680">
      <w:pPr>
        <w:shd w:val="clear" w:color="auto" w:fill="F6F6F6"/>
        <w:spacing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                               Каждый проект включает в себя: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1.Тематический план.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2.Календарный план.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3.Рабочие тетради для детей.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Рабочая тетрадь является одним из основных компонентов УМК “Говорим по татарски” и «Изучаем русский язык» , предназначенная для детей 4-7 лет  делающих первые шаги в мире татарского и русского языка. Рабочая тетрадь поможет ребенку усвоить лексику татарского и русского языка, закрепить речевой материал, привлечь родителей активно включаться в процесс развития своего малыша.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4.Комплекты аудиоматериалов (песни, танцы,сказки).</w:t>
      </w:r>
      <w:r w:rsidRPr="003C4680">
        <w:rPr>
          <w:color w:val="000000"/>
          <w:bdr w:val="none" w:sz="0" w:space="0" w:color="auto" w:frame="1"/>
        </w:rPr>
        <w:t> 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          а) Музыкальные сказки на тат.яз – «Африка хикмәтләре», «Сертотмас үрдәк», «Бардым күлгә, салдым кармак...»;</w:t>
      </w:r>
    </w:p>
    <w:p w:rsidR="003C4680" w:rsidRPr="003C4680" w:rsidRDefault="003C4680" w:rsidP="003C4680">
      <w:pPr>
        <w:shd w:val="clear" w:color="auto" w:fill="F6F6F6"/>
        <w:spacing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б) Детские песни на тат.яз. – «Бииләр итек-читекләр» Луизы Батыр-Булгари;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в) Разработаны аудиозаписи татарских народных танцевальных мелодий «Шома бас» (33 мелодии);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г) Сказки на татарском языке (для под.гр.);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д) «Танцы  народов Поволжья» ( аудио-сборнике предлагаются популярные танцевальные мелодии народов (27 мелодии);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е) Песни «Туган телдә сөйләшәбез» (аудио-сборник , для 1,2 мл.гр)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i/>
          <w:iCs/>
          <w:color w:val="000000"/>
          <w:bdr w:val="none" w:sz="0" w:space="0" w:color="auto" w:frame="1"/>
        </w:rPr>
        <w:t>5.</w:t>
      </w:r>
      <w:r w:rsidRPr="003C4680">
        <w:rPr>
          <w:b/>
          <w:bCs/>
          <w:color w:val="000000"/>
          <w:bdr w:val="none" w:sz="0" w:space="0" w:color="auto" w:frame="1"/>
        </w:rPr>
        <w:t> Мультипликационные сюжеты.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Комплекты видеоматериалов (телепередачи, учебные мультфильмы)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i/>
          <w:iCs/>
          <w:color w:val="000000"/>
          <w:bdr w:val="none" w:sz="0" w:space="0" w:color="auto" w:frame="1"/>
        </w:rPr>
        <w:t> </w:t>
      </w:r>
      <w:r w:rsidRPr="003C4680">
        <w:rPr>
          <w:color w:val="000000"/>
          <w:bdr w:val="none" w:sz="0" w:space="0" w:color="auto" w:frame="1"/>
        </w:rPr>
        <w:t>Перевод мультипликационных фильмов</w:t>
      </w:r>
      <w:r w:rsidRPr="003C4680">
        <w:rPr>
          <w:b/>
          <w:bCs/>
          <w:color w:val="000000"/>
          <w:bdr w:val="none" w:sz="0" w:space="0" w:color="auto" w:frame="1"/>
        </w:rPr>
        <w:t> </w:t>
      </w:r>
      <w:r w:rsidRPr="003C4680">
        <w:rPr>
          <w:color w:val="000000"/>
          <w:bdr w:val="none" w:sz="0" w:space="0" w:color="auto" w:frame="1"/>
        </w:rPr>
        <w:t>«Союзмультфильм» на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татарский язык: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«Крокодил Гена»,  «Чебурашка», «Шапокляк», «Как львенок и черепаха пели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lastRenderedPageBreak/>
        <w:t>песню», « Винни-Пух», «Винни-Пух идет в гости», «Винни-Пух и день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забот»,  «Котенок по имени Гав» № 1, «Котенок по имени Гав» № 2, 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«Котенок по имени Гав» № 3,  «Трое из Простоквашино»,  «Каникулы в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Простоквашино»,  «Зима в Простоквашино», «Кто сказал «Мяу?», 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«Золушка», «Двенадцать месяцев», «Малыш и Карлсон», «Карлсон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вернулся»и.т.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Создана познавательно-развлекательная  телевизионная передача «Әкият илендә» (трансляция по ТНВ, по воскресеньям в 10.00 часов.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 6. Раздаточные и демонстрационные материалы</w:t>
      </w:r>
      <w:r w:rsidRPr="003C4680">
        <w:rPr>
          <w:color w:val="000000"/>
          <w:bdr w:val="none" w:sz="0" w:space="0" w:color="auto" w:frame="1"/>
        </w:rPr>
        <w:t> </w:t>
      </w:r>
    </w:p>
    <w:p w:rsidR="003C4680" w:rsidRPr="003C4680" w:rsidRDefault="003C4680" w:rsidP="003C4680">
      <w:pPr>
        <w:shd w:val="clear" w:color="auto" w:fill="F6F6F6"/>
        <w:spacing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 «Минем өем» средний возраст</w:t>
      </w:r>
      <w:r w:rsidRPr="003C4680">
        <w:rPr>
          <w:i/>
          <w:iCs/>
          <w:color w:val="000000"/>
          <w:bdr w:val="none" w:sz="0" w:space="0" w:color="auto" w:frame="1"/>
        </w:rPr>
        <w:t>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i/>
          <w:iCs/>
          <w:color w:val="000000"/>
          <w:bdr w:val="none" w:sz="0" w:space="0" w:color="auto" w:frame="1"/>
        </w:rPr>
        <w:t>                   </w:t>
      </w:r>
      <w:r w:rsidRPr="003C4680">
        <w:rPr>
          <w:color w:val="000000"/>
          <w:bdr w:val="none" w:sz="0" w:space="0" w:color="auto" w:frame="1"/>
        </w:rPr>
        <w:t>«Уйный-уйный үсәбез» старший возраст.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                 «Без инде хәзер зурлар-мәктәпкә илтә юллар” подгот. Группа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color w:val="000000"/>
          <w:bdr w:val="none" w:sz="0" w:space="0" w:color="auto" w:frame="1"/>
        </w:rPr>
        <w:t>                 </w:t>
      </w:r>
      <w:r w:rsidRPr="003C4680">
        <w:rPr>
          <w:color w:val="000000"/>
        </w:rPr>
        <w:t> </w:t>
      </w:r>
      <w:r w:rsidRPr="003C4680">
        <w:rPr>
          <w:color w:val="000000"/>
          <w:bdr w:val="none" w:sz="0" w:space="0" w:color="auto" w:frame="1"/>
        </w:rPr>
        <w:t>«Изучаем русский язык»</w:t>
      </w:r>
    </w:p>
    <w:p w:rsidR="003C4680" w:rsidRPr="003C4680" w:rsidRDefault="003C4680" w:rsidP="003C4680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3C4680">
        <w:rPr>
          <w:b/>
          <w:bCs/>
          <w:color w:val="000000"/>
          <w:bdr w:val="none" w:sz="0" w:space="0" w:color="auto" w:frame="1"/>
        </w:rPr>
        <w:t>7</w:t>
      </w:r>
      <w:r w:rsidRPr="003C4680">
        <w:rPr>
          <w:color w:val="000000"/>
          <w:bdr w:val="none" w:sz="0" w:space="0" w:color="auto" w:frame="1"/>
        </w:rPr>
        <w:t>.</w:t>
      </w:r>
      <w:r w:rsidRPr="003C4680">
        <w:rPr>
          <w:b/>
          <w:bCs/>
          <w:color w:val="000000"/>
          <w:bdr w:val="none" w:sz="0" w:space="0" w:color="auto" w:frame="1"/>
        </w:rPr>
        <w:t>Диагностика </w:t>
      </w:r>
      <w:r w:rsidRPr="003C4680">
        <w:rPr>
          <w:color w:val="000000"/>
          <w:bdr w:val="none" w:sz="0" w:space="0" w:color="auto" w:frame="1"/>
        </w:rPr>
        <w:t>( проводится в начале, середине и  в конце учебного года).</w:t>
      </w:r>
    </w:p>
    <w:p w:rsidR="000D4E08" w:rsidRDefault="000D4E08"/>
    <w:sectPr w:rsidR="000D4E08" w:rsidSect="003C4680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4680"/>
    <w:rsid w:val="000D4E08"/>
    <w:rsid w:val="0039315B"/>
    <w:rsid w:val="003C4680"/>
    <w:rsid w:val="0088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0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C46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884304"/>
    <w:rPr>
      <w:b/>
      <w:bCs/>
      <w:sz w:val="20"/>
      <w:szCs w:val="20"/>
    </w:rPr>
  </w:style>
  <w:style w:type="character" w:styleId="a4">
    <w:name w:val="Intense Emphasis"/>
    <w:basedOn w:val="a0"/>
    <w:uiPriority w:val="21"/>
    <w:qFormat/>
    <w:rsid w:val="00884304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3C4680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C4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0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№1</dc:creator>
  <cp:keywords/>
  <dc:description/>
  <cp:lastModifiedBy>компьютер №1</cp:lastModifiedBy>
  <cp:revision>2</cp:revision>
  <dcterms:created xsi:type="dcterms:W3CDTF">2015-10-08T17:19:00Z</dcterms:created>
  <dcterms:modified xsi:type="dcterms:W3CDTF">2015-10-08T17:20:00Z</dcterms:modified>
</cp:coreProperties>
</file>